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5C" w:rsidRDefault="00EA185C">
      <w:pPr>
        <w:pStyle w:val="A5"/>
        <w:spacing w:line="276" w:lineRule="auto"/>
        <w:rPr>
          <w:rFonts w:ascii="黑体" w:eastAsia="黑体" w:hAnsi="黑体" w:cs="黑体"/>
          <w:b/>
          <w:bCs/>
        </w:rPr>
      </w:pPr>
    </w:p>
    <w:p w:rsidR="00EA185C" w:rsidRDefault="00DD35F3">
      <w:pPr>
        <w:pStyle w:val="A5"/>
        <w:spacing w:line="276" w:lineRule="auto"/>
        <w:jc w:val="center"/>
        <w:rPr>
          <w:rFonts w:ascii="黑体" w:eastAsia="黑体" w:hAnsi="黑体" w:cs="黑体"/>
          <w:b/>
          <w:bCs/>
          <w:lang w:val="zh-TW" w:eastAsia="zh-TW"/>
        </w:rPr>
      </w:pPr>
      <w:r>
        <w:rPr>
          <w:rFonts w:ascii="黑体" w:eastAsia="黑体" w:hAnsi="黑体" w:cs="黑体"/>
          <w:b/>
          <w:bCs/>
          <w:lang w:val="zh-TW" w:eastAsia="zh-TW"/>
        </w:rPr>
        <w:t>武汉理工大学与美国肯塔基大学</w:t>
      </w:r>
    </w:p>
    <w:p w:rsidR="00EA185C" w:rsidRDefault="00DD35F3">
      <w:pPr>
        <w:pStyle w:val="A5"/>
        <w:spacing w:line="276" w:lineRule="auto"/>
        <w:jc w:val="center"/>
        <w:rPr>
          <w:rFonts w:ascii="黑体" w:eastAsia="黑体" w:hAnsi="黑体" w:cs="黑体"/>
          <w:b/>
          <w:bCs/>
          <w:lang w:val="zh-TW" w:eastAsia="zh-TW"/>
        </w:rPr>
      </w:pPr>
      <w:r>
        <w:rPr>
          <w:rFonts w:ascii="黑体" w:eastAsia="黑体" w:hAnsi="黑体" w:cs="黑体"/>
          <w:b/>
          <w:bCs/>
          <w:lang w:val="zh-CN"/>
        </w:rPr>
        <w:t>学分</w:t>
      </w:r>
      <w:r>
        <w:rPr>
          <w:rFonts w:ascii="黑体" w:eastAsia="黑体" w:hAnsi="黑体" w:cs="黑体"/>
          <w:b/>
          <w:bCs/>
          <w:lang w:val="zh-TW" w:eastAsia="zh-TW"/>
        </w:rPr>
        <w:t>项目介绍</w:t>
      </w:r>
    </w:p>
    <w:p w:rsidR="00EA185C" w:rsidRDefault="00EA185C">
      <w:pPr>
        <w:pStyle w:val="A5"/>
        <w:spacing w:line="276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</w:p>
    <w:p w:rsidR="00EA185C" w:rsidRDefault="00DD35F3">
      <w:pPr>
        <w:pStyle w:val="A5"/>
        <w:numPr>
          <w:ilvl w:val="0"/>
          <w:numId w:val="2"/>
        </w:numPr>
        <w:spacing w:line="276" w:lineRule="auto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项目简介</w:t>
      </w:r>
    </w:p>
    <w:p w:rsidR="00EA185C" w:rsidRDefault="00DD35F3">
      <w:pPr>
        <w:pStyle w:val="A5"/>
        <w:spacing w:line="276" w:lineRule="auto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根据我校与美国肯塔基大学（</w:t>
      </w:r>
      <w:r>
        <w:rPr>
          <w:rFonts w:ascii="黑体" w:eastAsia="黑体" w:hAnsi="黑体" w:cs="黑体"/>
          <w:sz w:val="28"/>
          <w:szCs w:val="28"/>
        </w:rPr>
        <w:t>University of Kentucky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）签订的校际合作交流协议，我校可选派优秀学生于</w:t>
      </w:r>
      <w:r>
        <w:rPr>
          <w:rFonts w:ascii="黑体" w:eastAsia="黑体" w:hAnsi="黑体" w:cs="黑体"/>
          <w:sz w:val="28"/>
          <w:szCs w:val="28"/>
        </w:rPr>
        <w:t>2020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年前往该校交流学习。学分项目即我校学生完成至少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年的本科学习后，符合条件者赴肯塔基大学学习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学期或</w:t>
      </w: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学年，在肯塔基大学修得的学分转移回我校。</w:t>
      </w:r>
    </w:p>
    <w:p w:rsidR="00EA185C" w:rsidRDefault="00EA185C">
      <w:pPr>
        <w:pStyle w:val="A5"/>
        <w:spacing w:line="276" w:lineRule="auto"/>
        <w:ind w:firstLine="560"/>
        <w:rPr>
          <w:rFonts w:ascii="黑体" w:eastAsia="黑体" w:hAnsi="黑体" w:cs="黑体"/>
          <w:sz w:val="28"/>
          <w:szCs w:val="28"/>
        </w:rPr>
      </w:pPr>
    </w:p>
    <w:p w:rsidR="00EA185C" w:rsidRDefault="00DD35F3">
      <w:pPr>
        <w:pStyle w:val="A5"/>
        <w:numPr>
          <w:ilvl w:val="0"/>
          <w:numId w:val="2"/>
        </w:numPr>
        <w:spacing w:line="276" w:lineRule="auto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选拔对象及名额</w:t>
      </w:r>
    </w:p>
    <w:p w:rsidR="00EA185C" w:rsidRDefault="00DD35F3">
      <w:pPr>
        <w:pStyle w:val="A5"/>
        <w:spacing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、选拔对象：我校经管类专业背景</w:t>
      </w:r>
      <w:r>
        <w:rPr>
          <w:rFonts w:ascii="黑体" w:eastAsia="黑体" w:hAnsi="黑体" w:cs="黑体"/>
          <w:sz w:val="28"/>
          <w:szCs w:val="28"/>
          <w:u w:val="single"/>
          <w:lang w:val="zh-TW" w:eastAsia="zh-TW"/>
        </w:rPr>
        <w:t>二、三年级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全日制本科生，赴肯塔基大学攻读会计学、经济学、金融学、工商管理、市场营销等专业；</w:t>
      </w:r>
    </w:p>
    <w:p w:rsidR="00EA185C" w:rsidRDefault="00DD35F3">
      <w:pPr>
        <w:pStyle w:val="A5"/>
        <w:spacing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、招生名额：</w:t>
      </w:r>
      <w:r>
        <w:rPr>
          <w:rFonts w:ascii="黑体" w:eastAsia="黑体" w:hAnsi="黑体" w:cs="黑体"/>
          <w:sz w:val="28"/>
          <w:szCs w:val="28"/>
        </w:rPr>
        <w:t>15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人，武汉理工大学推荐，肯塔基大学择优录取。</w:t>
      </w:r>
    </w:p>
    <w:p w:rsidR="00EA185C" w:rsidRDefault="00EA185C">
      <w:pPr>
        <w:pStyle w:val="A5"/>
        <w:spacing w:line="276" w:lineRule="auto"/>
        <w:rPr>
          <w:rFonts w:ascii="黑体" w:eastAsia="黑体" w:hAnsi="黑体" w:cs="黑体"/>
          <w:sz w:val="28"/>
          <w:szCs w:val="28"/>
        </w:rPr>
      </w:pPr>
    </w:p>
    <w:p w:rsidR="00EA185C" w:rsidRDefault="00DD35F3">
      <w:pPr>
        <w:pStyle w:val="A5"/>
        <w:numPr>
          <w:ilvl w:val="0"/>
          <w:numId w:val="2"/>
        </w:numPr>
        <w:spacing w:line="276" w:lineRule="auto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录取条件</w:t>
      </w:r>
    </w:p>
    <w:p w:rsidR="00EA185C" w:rsidRDefault="00DD35F3">
      <w:pPr>
        <w:pStyle w:val="A5"/>
        <w:spacing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、学生必须达到盖顿商学院的入学要求，即综合</w:t>
      </w:r>
      <w:r>
        <w:rPr>
          <w:rFonts w:ascii="黑体" w:eastAsia="黑体" w:hAnsi="黑体" w:cs="黑体"/>
          <w:sz w:val="28"/>
          <w:szCs w:val="28"/>
        </w:rPr>
        <w:t>GPA</w:t>
      </w:r>
      <w:r>
        <w:rPr>
          <w:rFonts w:ascii="黑体" w:eastAsia="黑体" w:hAnsi="黑体" w:cs="黑体"/>
          <w:sz w:val="28"/>
          <w:szCs w:val="28"/>
          <w:lang w:val="zh-CN"/>
        </w:rPr>
        <w:t>2.8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和平均</w:t>
      </w:r>
      <w:r>
        <w:rPr>
          <w:rFonts w:ascii="黑体" w:eastAsia="黑体" w:hAnsi="黑体" w:cs="黑体"/>
          <w:sz w:val="28"/>
          <w:szCs w:val="28"/>
        </w:rPr>
        <w:t>pre-major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（会计，经济学和微积分）</w:t>
      </w:r>
      <w:r>
        <w:rPr>
          <w:rFonts w:ascii="黑体" w:eastAsia="黑体" w:hAnsi="黑体" w:cs="黑体"/>
          <w:sz w:val="28"/>
          <w:szCs w:val="28"/>
        </w:rPr>
        <w:t>GPA</w:t>
      </w:r>
      <w:r>
        <w:rPr>
          <w:rFonts w:ascii="黑体" w:eastAsia="黑体" w:hAnsi="黑体" w:cs="黑体"/>
          <w:sz w:val="28"/>
          <w:szCs w:val="28"/>
          <w:lang w:val="zh-CN"/>
        </w:rPr>
        <w:t>2.8</w:t>
      </w:r>
      <w:r>
        <w:rPr>
          <w:rFonts w:ascii="黑体" w:eastAsia="黑体" w:hAnsi="黑体" w:cs="黑体"/>
          <w:sz w:val="28"/>
          <w:szCs w:val="28"/>
          <w:lang w:val="zh-CN"/>
        </w:rPr>
        <w:t>，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（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GPA</w:t>
      </w:r>
      <w:r>
        <w:rPr>
          <w:rFonts w:ascii="黑体" w:eastAsia="黑体" w:hAnsi="黑体" w:cs="黑体"/>
          <w:sz w:val="28"/>
          <w:szCs w:val="28"/>
          <w:lang w:val="zh-CN"/>
        </w:rPr>
        <w:t>为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四分制）；</w:t>
      </w:r>
    </w:p>
    <w:p w:rsidR="00EA185C" w:rsidRDefault="00DD35F3">
      <w:pPr>
        <w:pStyle w:val="A5"/>
        <w:spacing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、无语言要求，需要通过肯塔基的英语面试；</w:t>
      </w:r>
    </w:p>
    <w:p w:rsidR="00EA185C" w:rsidRDefault="00DD35F3">
      <w:pPr>
        <w:pStyle w:val="A5"/>
        <w:spacing w:line="276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3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、通过肯塔基大学的材料审核</w:t>
      </w:r>
    </w:p>
    <w:p w:rsidR="00EA185C" w:rsidRDefault="00EA185C">
      <w:pPr>
        <w:pStyle w:val="A5"/>
        <w:spacing w:line="276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EA185C" w:rsidRDefault="00DD35F3">
      <w:pPr>
        <w:pStyle w:val="A5"/>
        <w:numPr>
          <w:ilvl w:val="0"/>
          <w:numId w:val="5"/>
        </w:numPr>
        <w:spacing w:line="276" w:lineRule="auto"/>
        <w:rPr>
          <w:rFonts w:ascii="黑体" w:eastAsia="黑体" w:hAnsi="黑体" w:cs="黑体"/>
          <w:sz w:val="28"/>
          <w:szCs w:val="28"/>
          <w:lang w:val="zh-TW" w:eastAsia="zh-TW"/>
        </w:rPr>
      </w:pPr>
      <w:r>
        <w:rPr>
          <w:rFonts w:ascii="黑体" w:eastAsia="黑体" w:hAnsi="黑体" w:cs="黑体" w:hint="eastAsia"/>
          <w:b/>
          <w:bCs/>
          <w:sz w:val="28"/>
          <w:szCs w:val="28"/>
          <w:lang w:val="zh-TW" w:eastAsia="zh-TW"/>
        </w:rPr>
        <w:t>境外费用</w:t>
      </w:r>
    </w:p>
    <w:p w:rsidR="00EA185C" w:rsidRDefault="00DD35F3">
      <w:pPr>
        <w:pStyle w:val="A5"/>
        <w:spacing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本科学费：</w:t>
      </w:r>
      <w:r>
        <w:rPr>
          <w:rFonts w:ascii="黑体" w:eastAsia="黑体" w:hAnsi="黑体" w:cs="黑体"/>
          <w:sz w:val="28"/>
          <w:szCs w:val="28"/>
        </w:rPr>
        <w:t>30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，</w:t>
      </w:r>
      <w:r>
        <w:rPr>
          <w:rFonts w:ascii="黑体" w:eastAsia="黑体" w:hAnsi="黑体" w:cs="黑体"/>
          <w:sz w:val="28"/>
          <w:szCs w:val="28"/>
        </w:rPr>
        <w:t>700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美元</w:t>
      </w:r>
      <w:r>
        <w:rPr>
          <w:rFonts w:ascii="黑体" w:eastAsia="黑体" w:hAnsi="黑体" w:cs="黑体"/>
          <w:sz w:val="28"/>
          <w:szCs w:val="28"/>
        </w:rPr>
        <w:t>/</w:t>
      </w:r>
      <w:r w:rsidR="00D156C7">
        <w:rPr>
          <w:rFonts w:ascii="黑体" w:eastAsia="黑体" w:hAnsi="黑体" w:cs="黑体" w:hint="eastAsia"/>
          <w:sz w:val="28"/>
          <w:szCs w:val="28"/>
        </w:rPr>
        <w:t>学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年（</w:t>
      </w:r>
      <w:r>
        <w:rPr>
          <w:rFonts w:ascii="黑体" w:eastAsia="黑体" w:hAnsi="黑体" w:cs="黑体"/>
          <w:sz w:val="28"/>
          <w:szCs w:val="28"/>
        </w:rPr>
        <w:t>2020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年学费）</w:t>
      </w:r>
    </w:p>
    <w:p w:rsidR="00EA185C" w:rsidRDefault="00DD35F3">
      <w:pPr>
        <w:pStyle w:val="A5"/>
        <w:widowControl/>
        <w:numPr>
          <w:ilvl w:val="0"/>
          <w:numId w:val="7"/>
        </w:numPr>
        <w:spacing w:line="276" w:lineRule="auto"/>
        <w:jc w:val="left"/>
        <w:rPr>
          <w:rFonts w:ascii="黑体" w:eastAsia="黑体" w:hAnsi="黑体" w:cs="黑体"/>
          <w:sz w:val="24"/>
          <w:szCs w:val="24"/>
          <w:lang w:val="zh-TW" w:eastAsia="zh-TW"/>
        </w:rPr>
      </w:pPr>
      <w:r>
        <w:rPr>
          <w:rFonts w:ascii="黑体" w:eastAsia="黑体" w:hAnsi="黑体" w:cs="黑体"/>
          <w:sz w:val="24"/>
          <w:szCs w:val="24"/>
          <w:lang w:val="zh-TW" w:eastAsia="zh-TW"/>
        </w:rPr>
        <w:t>官网学费每年均有调整，不同专业学费不同。以上费用仅供参考，具体费用以当年录取通知书上的金额为准。</w:t>
      </w:r>
    </w:p>
    <w:p w:rsidR="00EA185C" w:rsidRDefault="00EA185C">
      <w:pPr>
        <w:pStyle w:val="A5"/>
        <w:spacing w:line="276" w:lineRule="auto"/>
        <w:rPr>
          <w:rFonts w:ascii="黑体" w:eastAsia="黑体" w:hAnsi="黑体" w:cs="黑体"/>
          <w:sz w:val="28"/>
          <w:szCs w:val="28"/>
        </w:rPr>
      </w:pPr>
    </w:p>
    <w:p w:rsidR="00EA185C" w:rsidRDefault="00DD35F3">
      <w:pPr>
        <w:pStyle w:val="A5"/>
        <w:numPr>
          <w:ilvl w:val="0"/>
          <w:numId w:val="8"/>
        </w:numPr>
        <w:spacing w:line="276" w:lineRule="auto"/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sz w:val="28"/>
          <w:szCs w:val="28"/>
          <w:lang w:val="zh-TW" w:eastAsia="zh-TW"/>
        </w:rPr>
        <w:t>报名须知</w:t>
      </w:r>
    </w:p>
    <w:p w:rsidR="00EA185C" w:rsidRDefault="00DD35F3">
      <w:pPr>
        <w:pStyle w:val="A5"/>
        <w:spacing w:line="276" w:lineRule="auto"/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</w:pPr>
      <w:r>
        <w:rPr>
          <w:rFonts w:ascii="黑体" w:eastAsia="黑体" w:hAnsi="黑体" w:cs="黑体"/>
          <w:sz w:val="28"/>
          <w:szCs w:val="28"/>
        </w:rPr>
        <w:t>1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、报名截止时间：</w:t>
      </w:r>
      <w:r>
        <w:rPr>
          <w:rFonts w:ascii="黑体" w:eastAsia="黑体" w:hAnsi="黑体" w:cs="黑体"/>
          <w:color w:val="FF0000"/>
          <w:sz w:val="28"/>
          <w:szCs w:val="28"/>
          <w:u w:color="FF0000"/>
          <w:lang w:val="zh-TW" w:eastAsia="zh-TW"/>
        </w:rPr>
        <w:t>自通知发布之日起至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  <w:t>2020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年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  <w:t>3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月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</w:rPr>
        <w:t>20</w:t>
      </w:r>
      <w:r>
        <w:rPr>
          <w:rFonts w:ascii="黑体" w:eastAsia="黑体" w:hAnsi="黑体" w:cs="黑体"/>
          <w:b/>
          <w:bCs/>
          <w:color w:val="FF0000"/>
          <w:sz w:val="28"/>
          <w:szCs w:val="28"/>
          <w:u w:color="FF0000"/>
          <w:lang w:val="zh-TW" w:eastAsia="zh-TW"/>
        </w:rPr>
        <w:t>日</w:t>
      </w:r>
    </w:p>
    <w:p w:rsidR="00EA185C" w:rsidRDefault="00DD35F3">
      <w:pPr>
        <w:pStyle w:val="A5"/>
        <w:spacing w:line="276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2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、报名地点：</w:t>
      </w:r>
      <w:bookmarkStart w:id="0" w:name="OLE_LINK5"/>
      <w:r>
        <w:rPr>
          <w:rFonts w:ascii="黑体" w:eastAsia="黑体" w:hAnsi="黑体" w:cs="黑体"/>
          <w:sz w:val="28"/>
          <w:szCs w:val="28"/>
          <w:lang w:val="zh-TW" w:eastAsia="zh-TW"/>
        </w:rPr>
        <w:t>教务处教学研究管理办公室（马房山校区东院行政楼</w:t>
      </w:r>
      <w:r>
        <w:rPr>
          <w:rFonts w:ascii="黑体" w:eastAsia="黑体" w:hAnsi="黑体" w:cs="黑体"/>
          <w:sz w:val="28"/>
          <w:szCs w:val="28"/>
        </w:rPr>
        <w:t>216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室）</w:t>
      </w:r>
      <w:bookmarkEnd w:id="0"/>
    </w:p>
    <w:p w:rsidR="00EA185C" w:rsidRDefault="00EA185C">
      <w:pPr>
        <w:pStyle w:val="A5"/>
        <w:spacing w:line="276" w:lineRule="auto"/>
        <w:rPr>
          <w:rFonts w:ascii="黑体" w:eastAsia="黑体" w:hAnsi="黑体" w:cs="黑体"/>
          <w:sz w:val="28"/>
          <w:szCs w:val="28"/>
        </w:rPr>
      </w:pPr>
    </w:p>
    <w:p w:rsidR="00EA185C" w:rsidRDefault="00DD35F3">
      <w:pPr>
        <w:pStyle w:val="p0"/>
        <w:spacing w:line="276" w:lineRule="auto"/>
        <w:ind w:left="178" w:hanging="178"/>
        <w:jc w:val="left"/>
        <w:rPr>
          <w:rFonts w:ascii="黑体" w:eastAsia="黑体" w:hAnsi="黑体" w:cs="黑体" w:hint="default"/>
          <w:b/>
          <w:bCs/>
          <w:kern w:val="2"/>
          <w:sz w:val="28"/>
          <w:szCs w:val="28"/>
          <w:lang w:val="zh-TW" w:eastAsia="zh-TW"/>
        </w:rPr>
      </w:pPr>
      <w:r>
        <w:rPr>
          <w:rFonts w:ascii="黑体" w:eastAsia="黑体" w:hAnsi="黑体" w:cs="黑体"/>
          <w:b/>
          <w:bCs/>
          <w:kern w:val="2"/>
          <w:sz w:val="28"/>
          <w:szCs w:val="28"/>
          <w:lang w:val="zh-TW" w:eastAsia="zh-TW"/>
        </w:rPr>
        <w:t>六、</w:t>
      </w:r>
      <w:r>
        <w:rPr>
          <w:rFonts w:ascii="黑体" w:eastAsia="黑体" w:hAnsi="黑体" w:cs="黑体"/>
          <w:b/>
          <w:bCs/>
          <w:kern w:val="2"/>
          <w:sz w:val="28"/>
          <w:szCs w:val="28"/>
          <w:lang w:val="zh-TW" w:eastAsia="zh-TW"/>
        </w:rPr>
        <w:t xml:space="preserve"> </w:t>
      </w:r>
      <w:r>
        <w:rPr>
          <w:rFonts w:ascii="黑体" w:eastAsia="黑体" w:hAnsi="黑体" w:cs="黑体"/>
          <w:b/>
          <w:bCs/>
          <w:kern w:val="2"/>
          <w:sz w:val="28"/>
          <w:szCs w:val="28"/>
          <w:lang w:val="zh-TW" w:eastAsia="zh-TW"/>
        </w:rPr>
        <w:t>报名咨询：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国际教育学院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 xml:space="preserve"> </w:t>
      </w:r>
    </w:p>
    <w:p w:rsidR="00EA185C" w:rsidRDefault="00DD35F3">
      <w:pPr>
        <w:pStyle w:val="p0"/>
        <w:spacing w:line="276" w:lineRule="auto"/>
        <w:jc w:val="left"/>
        <w:rPr>
          <w:rFonts w:ascii="黑体" w:eastAsia="黑体" w:hAnsi="黑体" w:cs="黑体" w:hint="default"/>
          <w:kern w:val="2"/>
          <w:sz w:val="28"/>
          <w:szCs w:val="28"/>
        </w:rPr>
      </w:pP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地址：武汉理工大学马房山校区东院第四教学楼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 xml:space="preserve"> </w:t>
      </w:r>
      <w:r>
        <w:rPr>
          <w:rFonts w:ascii="黑体" w:eastAsia="黑体" w:hAnsi="黑体" w:cs="黑体"/>
          <w:kern w:val="2"/>
          <w:sz w:val="28"/>
          <w:szCs w:val="28"/>
        </w:rPr>
        <w:t>305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办公室</w:t>
      </w:r>
    </w:p>
    <w:p w:rsidR="00EA185C" w:rsidRDefault="00DD35F3">
      <w:pPr>
        <w:pStyle w:val="p0"/>
        <w:spacing w:line="276" w:lineRule="auto"/>
        <w:ind w:left="980" w:hanging="980"/>
        <w:jc w:val="left"/>
        <w:rPr>
          <w:rFonts w:ascii="黑体" w:eastAsia="黑体" w:hAnsi="黑体" w:cs="黑体" w:hint="default"/>
          <w:kern w:val="2"/>
          <w:sz w:val="28"/>
          <w:szCs w:val="28"/>
        </w:rPr>
      </w:pP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lastRenderedPageBreak/>
        <w:t>电话：</w:t>
      </w:r>
      <w:r>
        <w:rPr>
          <w:rFonts w:ascii="黑体" w:eastAsia="黑体" w:hAnsi="黑体" w:cs="黑体"/>
          <w:kern w:val="2"/>
          <w:sz w:val="28"/>
          <w:szCs w:val="28"/>
        </w:rPr>
        <w:t xml:space="preserve"> 027-87859015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（吴老师</w:t>
      </w:r>
      <w:r>
        <w:rPr>
          <w:rFonts w:ascii="黑体" w:eastAsia="黑体" w:hAnsi="黑体" w:cs="黑体"/>
          <w:kern w:val="2"/>
          <w:sz w:val="28"/>
          <w:szCs w:val="28"/>
        </w:rPr>
        <w:t>/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朱老师）；</w:t>
      </w:r>
      <w:r>
        <w:rPr>
          <w:rFonts w:ascii="黑体" w:eastAsia="黑体" w:hAnsi="黑体" w:cs="黑体"/>
          <w:kern w:val="2"/>
          <w:sz w:val="28"/>
          <w:szCs w:val="28"/>
        </w:rPr>
        <w:t>027-87859268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（彭老师）；</w:t>
      </w:r>
      <w:r>
        <w:rPr>
          <w:rFonts w:ascii="黑体" w:eastAsia="黑体" w:hAnsi="黑体" w:cs="黑体"/>
          <w:kern w:val="2"/>
          <w:sz w:val="28"/>
          <w:szCs w:val="28"/>
        </w:rPr>
        <w:t>027-87859232</w:t>
      </w: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（李老师）</w:t>
      </w:r>
    </w:p>
    <w:p w:rsidR="00EA185C" w:rsidRDefault="00DD35F3">
      <w:pPr>
        <w:pStyle w:val="p0"/>
        <w:spacing w:line="276" w:lineRule="auto"/>
        <w:ind w:left="980" w:hanging="980"/>
        <w:jc w:val="left"/>
        <w:rPr>
          <w:rStyle w:val="a6"/>
          <w:rFonts w:ascii="黑体" w:eastAsia="黑体" w:hAnsi="黑体" w:cs="黑体" w:hint="default"/>
          <w:kern w:val="2"/>
          <w:sz w:val="28"/>
          <w:szCs w:val="28"/>
        </w:rPr>
      </w:pPr>
      <w:r>
        <w:rPr>
          <w:rFonts w:ascii="黑体" w:eastAsia="黑体" w:hAnsi="黑体" w:cs="黑体"/>
          <w:kern w:val="2"/>
          <w:sz w:val="28"/>
          <w:szCs w:val="28"/>
          <w:lang w:val="zh-TW" w:eastAsia="zh-TW"/>
        </w:rPr>
        <w:t>邮箱：</w:t>
      </w:r>
      <w:hyperlink r:id="rId7" w:history="1">
        <w:r>
          <w:rPr>
            <w:rStyle w:val="Hyperlink0"/>
          </w:rPr>
          <w:t>studyabroad@whut.edu.cn</w:t>
        </w:r>
      </w:hyperlink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>；</w:t>
      </w:r>
      <w:hyperlink r:id="rId8" w:history="1">
        <w:r>
          <w:rPr>
            <w:rStyle w:val="Hyperlink0"/>
          </w:rPr>
          <w:t>ciee@whut.edu.cn</w:t>
        </w:r>
      </w:hyperlink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>；</w:t>
      </w:r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 xml:space="preserve"> </w:t>
      </w:r>
      <w:r>
        <w:rPr>
          <w:rStyle w:val="a6"/>
          <w:rFonts w:ascii="黑体" w:eastAsia="黑体" w:hAnsi="黑体" w:cs="黑体"/>
          <w:sz w:val="28"/>
          <w:szCs w:val="28"/>
        </w:rPr>
        <w:t>zhumeisheng@whut.edu.cn</w:t>
      </w:r>
      <w:r>
        <w:rPr>
          <w:rStyle w:val="a6"/>
          <w:rFonts w:ascii="黑体" w:eastAsia="黑体" w:hAnsi="黑体" w:cs="黑体"/>
          <w:sz w:val="28"/>
          <w:szCs w:val="28"/>
          <w:lang w:val="zh-TW" w:eastAsia="zh-TW"/>
        </w:rPr>
        <w:t>；</w:t>
      </w:r>
      <w:hyperlink r:id="rId9" w:history="1">
        <w:r>
          <w:rPr>
            <w:rStyle w:val="Hyperlink0"/>
          </w:rPr>
          <w:t>zhongfa@whut.edu.cn</w:t>
        </w:r>
      </w:hyperlink>
    </w:p>
    <w:p w:rsidR="00EA185C" w:rsidRDefault="00DD35F3">
      <w:pPr>
        <w:pStyle w:val="p0"/>
        <w:spacing w:line="276" w:lineRule="auto"/>
        <w:jc w:val="left"/>
        <w:rPr>
          <w:rStyle w:val="a6"/>
          <w:rFonts w:ascii="黑体" w:eastAsia="黑体" w:hAnsi="黑体" w:cs="黑体" w:hint="default"/>
          <w:kern w:val="2"/>
          <w:sz w:val="28"/>
          <w:szCs w:val="28"/>
        </w:rPr>
      </w:pPr>
      <w:r>
        <w:rPr>
          <w:rStyle w:val="a6"/>
          <w:rFonts w:ascii="黑体" w:eastAsia="黑体" w:hAnsi="黑体" w:cs="黑体"/>
          <w:kern w:val="2"/>
          <w:sz w:val="28"/>
          <w:szCs w:val="28"/>
          <w:lang w:val="zh-TW" w:eastAsia="zh-TW"/>
        </w:rPr>
        <w:t>网址：</w:t>
      </w:r>
      <w:r>
        <w:rPr>
          <w:rStyle w:val="a6"/>
          <w:rFonts w:ascii="黑体" w:eastAsia="黑体" w:hAnsi="黑体" w:cs="黑体"/>
          <w:kern w:val="2"/>
          <w:sz w:val="28"/>
          <w:szCs w:val="28"/>
        </w:rPr>
        <w:t xml:space="preserve"> ciee.whut.edu.cn</w:t>
      </w:r>
    </w:p>
    <w:p w:rsidR="00EA185C" w:rsidRDefault="00DD35F3">
      <w:pPr>
        <w:pStyle w:val="p0"/>
        <w:spacing w:line="276" w:lineRule="auto"/>
        <w:jc w:val="left"/>
        <w:rPr>
          <w:rStyle w:val="a6"/>
          <w:rFonts w:ascii="黑体" w:eastAsia="黑体" w:hAnsi="黑体" w:cs="黑体" w:hint="default"/>
          <w:kern w:val="2"/>
          <w:sz w:val="24"/>
          <w:szCs w:val="24"/>
        </w:rPr>
      </w:pPr>
      <w:r>
        <w:rPr>
          <w:rStyle w:val="a6"/>
          <w:rFonts w:ascii="黑体" w:eastAsia="黑体" w:hAnsi="黑体" w:cs="黑体"/>
          <w:kern w:val="2"/>
          <w:sz w:val="28"/>
          <w:szCs w:val="28"/>
          <w:lang w:val="zh-TW" w:eastAsia="zh-TW"/>
        </w:rPr>
        <w:t>微信公众号：</w:t>
      </w:r>
      <w:r>
        <w:rPr>
          <w:rStyle w:val="a6"/>
          <w:rFonts w:ascii="黑体" w:eastAsia="黑体" w:hAnsi="黑体" w:cs="黑体"/>
          <w:kern w:val="2"/>
          <w:sz w:val="24"/>
          <w:szCs w:val="24"/>
          <w:lang w:val="zh-TW" w:eastAsia="zh-TW"/>
        </w:rPr>
        <w:t>武汉理工大学留学百科</w:t>
      </w:r>
    </w:p>
    <w:p w:rsidR="00EA185C" w:rsidRDefault="00DD35F3">
      <w:pPr>
        <w:pStyle w:val="p0"/>
        <w:spacing w:line="276" w:lineRule="auto"/>
        <w:jc w:val="center"/>
        <w:rPr>
          <w:rStyle w:val="a6"/>
          <w:rFonts w:ascii="黑体" w:eastAsia="黑体" w:hAnsi="黑体" w:cs="黑体" w:hint="default"/>
          <w:sz w:val="28"/>
          <w:szCs w:val="28"/>
        </w:rPr>
      </w:pPr>
      <w:r>
        <w:rPr>
          <w:rStyle w:val="a6"/>
          <w:rFonts w:ascii="黑体" w:eastAsia="黑体" w:hAnsi="黑体" w:cs="黑体"/>
          <w:noProof/>
          <w:sz w:val="28"/>
          <w:szCs w:val="28"/>
        </w:rPr>
        <w:drawing>
          <wp:inline distT="0" distB="0" distL="0" distR="0">
            <wp:extent cx="1163193" cy="116319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微信公众号二维码.jpe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193" cy="11631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A185C" w:rsidRDefault="00EA185C">
      <w:pPr>
        <w:pStyle w:val="A5"/>
        <w:widowControl/>
        <w:spacing w:line="276" w:lineRule="auto"/>
      </w:pPr>
    </w:p>
    <w:sectPr w:rsidR="00EA185C" w:rsidSect="00EA185C">
      <w:pgSz w:w="11900" w:h="16840"/>
      <w:pgMar w:top="1440" w:right="1800" w:bottom="284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F3" w:rsidRDefault="00DD35F3" w:rsidP="00EA185C">
      <w:r>
        <w:separator/>
      </w:r>
    </w:p>
  </w:endnote>
  <w:endnote w:type="continuationSeparator" w:id="1">
    <w:p w:rsidR="00DD35F3" w:rsidRDefault="00DD35F3" w:rsidP="00EA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F3" w:rsidRDefault="00DD35F3" w:rsidP="00EA185C">
      <w:r>
        <w:separator/>
      </w:r>
    </w:p>
  </w:footnote>
  <w:footnote w:type="continuationSeparator" w:id="1">
    <w:p w:rsidR="00DD35F3" w:rsidRDefault="00DD35F3" w:rsidP="00EA1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AB2"/>
    <w:multiLevelType w:val="hybridMultilevel"/>
    <w:tmpl w:val="95F443F0"/>
    <w:styleLink w:val="1"/>
    <w:lvl w:ilvl="0" w:tplc="CD943C42">
      <w:start w:val="1"/>
      <w:numFmt w:val="chineseCounting"/>
      <w:suff w:val="nothing"/>
      <w:lvlText w:val="%1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8CBE16">
      <w:start w:val="1"/>
      <w:numFmt w:val="chineseCounting"/>
      <w:suff w:val="nothing"/>
      <w:lvlText w:val="%2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B6F2F8">
      <w:start w:val="1"/>
      <w:numFmt w:val="chineseCounting"/>
      <w:suff w:val="nothing"/>
      <w:lvlText w:val="%3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5CF81C">
      <w:start w:val="1"/>
      <w:numFmt w:val="chineseCounting"/>
      <w:suff w:val="nothing"/>
      <w:lvlText w:val="%4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82770">
      <w:start w:val="1"/>
      <w:numFmt w:val="chineseCounting"/>
      <w:suff w:val="nothing"/>
      <w:lvlText w:val="%5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ABAC2">
      <w:start w:val="1"/>
      <w:numFmt w:val="chineseCounting"/>
      <w:suff w:val="nothing"/>
      <w:lvlText w:val="%6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2A141E">
      <w:start w:val="1"/>
      <w:numFmt w:val="chineseCounting"/>
      <w:suff w:val="nothing"/>
      <w:lvlText w:val="%7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0396">
      <w:start w:val="1"/>
      <w:numFmt w:val="chineseCounting"/>
      <w:suff w:val="nothing"/>
      <w:lvlText w:val="%8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1E7506">
      <w:start w:val="1"/>
      <w:numFmt w:val="chineseCounting"/>
      <w:suff w:val="nothing"/>
      <w:lvlText w:val="%9."/>
      <w:lvlJc w:val="left"/>
      <w:pPr>
        <w:ind w:left="156" w:hanging="1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AB2FB5"/>
    <w:multiLevelType w:val="hybridMultilevel"/>
    <w:tmpl w:val="EEF8664C"/>
    <w:styleLink w:val="3"/>
    <w:lvl w:ilvl="0" w:tplc="CE284EE8">
      <w:start w:val="1"/>
      <w:numFmt w:val="bullet"/>
      <w:lvlText w:val="★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73365FFE">
      <w:start w:val="1"/>
      <w:numFmt w:val="bullet"/>
      <w:lvlText w:val="■"/>
      <w:lvlJc w:val="left"/>
      <w:pPr>
        <w:ind w:left="8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1494BE">
      <w:start w:val="1"/>
      <w:numFmt w:val="bullet"/>
      <w:lvlText w:val="◆"/>
      <w:lvlJc w:val="left"/>
      <w:pPr>
        <w:ind w:left="12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0AF1E6">
      <w:start w:val="1"/>
      <w:numFmt w:val="bullet"/>
      <w:lvlText w:val="●"/>
      <w:lvlJc w:val="left"/>
      <w:pPr>
        <w:ind w:left="168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68C108">
      <w:start w:val="1"/>
      <w:numFmt w:val="bullet"/>
      <w:lvlText w:val="■"/>
      <w:lvlJc w:val="left"/>
      <w:pPr>
        <w:ind w:left="2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AB220">
      <w:start w:val="1"/>
      <w:numFmt w:val="bullet"/>
      <w:lvlText w:val="◆"/>
      <w:lvlJc w:val="left"/>
      <w:pPr>
        <w:ind w:left="25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2D380">
      <w:start w:val="1"/>
      <w:numFmt w:val="bullet"/>
      <w:lvlText w:val="●"/>
      <w:lvlJc w:val="left"/>
      <w:pPr>
        <w:ind w:left="2940" w:hanging="4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A5478">
      <w:start w:val="1"/>
      <w:numFmt w:val="bullet"/>
      <w:lvlText w:val="■"/>
      <w:lvlJc w:val="left"/>
      <w:pPr>
        <w:ind w:left="33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B66C12">
      <w:start w:val="1"/>
      <w:numFmt w:val="bullet"/>
      <w:lvlText w:val="◆"/>
      <w:lvlJc w:val="left"/>
      <w:pPr>
        <w:ind w:left="3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90A2C25"/>
    <w:multiLevelType w:val="hybridMultilevel"/>
    <w:tmpl w:val="95F443F0"/>
    <w:numStyleLink w:val="1"/>
  </w:abstractNum>
  <w:abstractNum w:abstractNumId="3">
    <w:nsid w:val="3AB20102"/>
    <w:multiLevelType w:val="hybridMultilevel"/>
    <w:tmpl w:val="ACA49ECA"/>
    <w:styleLink w:val="2"/>
    <w:lvl w:ilvl="0" w:tplc="4DE81162">
      <w:start w:val="1"/>
      <w:numFmt w:val="chineseCounting"/>
      <w:suff w:val="nothing"/>
      <w:lvlText w:val="%1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382942">
      <w:start w:val="1"/>
      <w:numFmt w:val="chineseCounting"/>
      <w:suff w:val="nothing"/>
      <w:lvlText w:val="%2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E02F8">
      <w:start w:val="1"/>
      <w:numFmt w:val="chineseCounting"/>
      <w:suff w:val="nothing"/>
      <w:lvlText w:val="%3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C0FAEC">
      <w:start w:val="1"/>
      <w:numFmt w:val="chineseCounting"/>
      <w:suff w:val="nothing"/>
      <w:lvlText w:val="%4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945688">
      <w:start w:val="1"/>
      <w:numFmt w:val="chineseCounting"/>
      <w:suff w:val="nothing"/>
      <w:lvlText w:val="%5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62E18">
      <w:start w:val="1"/>
      <w:numFmt w:val="chineseCounting"/>
      <w:suff w:val="nothing"/>
      <w:lvlText w:val="%6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651F0">
      <w:start w:val="1"/>
      <w:numFmt w:val="chineseCounting"/>
      <w:suff w:val="nothing"/>
      <w:lvlText w:val="%7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2C8AE">
      <w:start w:val="1"/>
      <w:numFmt w:val="chineseCounting"/>
      <w:suff w:val="nothing"/>
      <w:lvlText w:val="%8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183496">
      <w:start w:val="1"/>
      <w:numFmt w:val="chineseCounting"/>
      <w:suff w:val="nothing"/>
      <w:lvlText w:val="%9."/>
      <w:lvlJc w:val="left"/>
      <w:pPr>
        <w:ind w:left="156" w:hanging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64C51D2F"/>
    <w:multiLevelType w:val="hybridMultilevel"/>
    <w:tmpl w:val="EEF8664C"/>
    <w:numStyleLink w:val="3"/>
  </w:abstractNum>
  <w:abstractNum w:abstractNumId="5">
    <w:nsid w:val="75633498"/>
    <w:multiLevelType w:val="hybridMultilevel"/>
    <w:tmpl w:val="ACA49ECA"/>
    <w:numStyleLink w:val="2"/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5"/>
    <w:lvlOverride w:ilvl="0">
      <w:startOverride w:val="4"/>
    </w:lvlOverride>
  </w:num>
  <w:num w:numId="6">
    <w:abstractNumId w:val="1"/>
  </w:num>
  <w:num w:numId="7">
    <w:abstractNumId w:val="4"/>
  </w:num>
  <w:num w:numId="8">
    <w:abstractNumId w:val="5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185C"/>
    <w:rsid w:val="00D156C7"/>
    <w:rsid w:val="00DD35F3"/>
    <w:rsid w:val="00EA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85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85C"/>
    <w:rPr>
      <w:u w:val="single"/>
    </w:rPr>
  </w:style>
  <w:style w:type="table" w:customStyle="1" w:styleId="TableNormal">
    <w:name w:val="Table Normal"/>
    <w:rsid w:val="00EA18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EA185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正文 A"/>
    <w:rsid w:val="00EA185C"/>
    <w:pPr>
      <w:widowControl w:val="0"/>
      <w:jc w:val="both"/>
    </w:pPr>
    <w:rPr>
      <w:rFonts w:eastAsia="Arial Unicode MS" w:cs="Arial Unicode MS"/>
      <w:color w:val="000000"/>
      <w:kern w:val="2"/>
      <w:sz w:val="32"/>
      <w:szCs w:val="32"/>
      <w:u w:color="000000"/>
    </w:rPr>
  </w:style>
  <w:style w:type="numbering" w:customStyle="1" w:styleId="1">
    <w:name w:val="已导入的样式“1”"/>
    <w:rsid w:val="00EA185C"/>
    <w:pPr>
      <w:numPr>
        <w:numId w:val="1"/>
      </w:numPr>
    </w:pPr>
  </w:style>
  <w:style w:type="numbering" w:customStyle="1" w:styleId="2">
    <w:name w:val="已导入的样式“2”"/>
    <w:rsid w:val="00EA185C"/>
    <w:pPr>
      <w:numPr>
        <w:numId w:val="3"/>
      </w:numPr>
    </w:pPr>
  </w:style>
  <w:style w:type="numbering" w:customStyle="1" w:styleId="3">
    <w:name w:val="已导入的样式“3”"/>
    <w:rsid w:val="00EA185C"/>
    <w:pPr>
      <w:numPr>
        <w:numId w:val="6"/>
      </w:numPr>
    </w:pPr>
  </w:style>
  <w:style w:type="paragraph" w:customStyle="1" w:styleId="p0">
    <w:name w:val="p0"/>
    <w:rsid w:val="00EA185C"/>
    <w:pPr>
      <w:jc w:val="both"/>
    </w:pPr>
    <w:rPr>
      <w:rFonts w:ascii="Arial Unicode MS" w:eastAsia="Times New Roman" w:hAnsi="Arial Unicode MS" w:cs="Arial Unicode MS" w:hint="eastAsia"/>
      <w:color w:val="000000"/>
      <w:sz w:val="21"/>
      <w:szCs w:val="21"/>
      <w:u w:color="000000"/>
    </w:rPr>
  </w:style>
  <w:style w:type="character" w:customStyle="1" w:styleId="a6">
    <w:name w:val="无"/>
    <w:rsid w:val="00EA185C"/>
  </w:style>
  <w:style w:type="character" w:customStyle="1" w:styleId="Hyperlink0">
    <w:name w:val="Hyperlink.0"/>
    <w:basedOn w:val="a6"/>
    <w:rsid w:val="00EA185C"/>
    <w:rPr>
      <w:rFonts w:ascii="黑体" w:eastAsia="黑体" w:hAnsi="黑体" w:cs="黑体"/>
      <w:color w:val="000000"/>
      <w:sz w:val="28"/>
      <w:szCs w:val="28"/>
      <w:u w:val="none" w:color="000000"/>
      <w:lang w:val="en-US"/>
    </w:rPr>
  </w:style>
  <w:style w:type="paragraph" w:styleId="a7">
    <w:name w:val="header"/>
    <w:basedOn w:val="a"/>
    <w:link w:val="Char"/>
    <w:uiPriority w:val="99"/>
    <w:semiHidden/>
    <w:unhideWhenUsed/>
    <w:rsid w:val="00D1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D156C7"/>
    <w:rPr>
      <w:sz w:val="18"/>
      <w:szCs w:val="18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D156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D156C7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e@whut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yabroad@whut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zhongfa@whut.edu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dcterms:created xsi:type="dcterms:W3CDTF">2020-03-02T02:09:00Z</dcterms:created>
  <dcterms:modified xsi:type="dcterms:W3CDTF">2020-03-02T02:10:00Z</dcterms:modified>
</cp:coreProperties>
</file>